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16" w:rsidRPr="001E72B1" w:rsidRDefault="005C1E16" w:rsidP="00EE5723">
      <w:pPr>
        <w:jc w:val="both"/>
        <w:rPr>
          <w:rFonts w:ascii="Microsoft Sans Serif" w:eastAsia="Gulim" w:hAnsi="Microsoft Sans Serif" w:cs="Microsoft Sans Serif"/>
          <w:b/>
          <w:sz w:val="52"/>
          <w:szCs w:val="52"/>
        </w:rPr>
      </w:pPr>
      <w:r w:rsidRPr="001E72B1">
        <w:rPr>
          <w:rFonts w:ascii="Microsoft Sans Serif" w:eastAsia="Gulim" w:hAnsi="Microsoft Sans Serif" w:cs="Microsoft Sans Serif"/>
          <w:b/>
          <w:sz w:val="52"/>
          <w:szCs w:val="52"/>
        </w:rPr>
        <w:t>Прейскурант цен на изготовление цепей и брас</w:t>
      </w:r>
      <w:bookmarkStart w:id="0" w:name="_GoBack"/>
      <w:bookmarkEnd w:id="0"/>
      <w:r w:rsidRPr="001E72B1">
        <w:rPr>
          <w:rFonts w:ascii="Microsoft Sans Serif" w:eastAsia="Gulim" w:hAnsi="Microsoft Sans Serif" w:cs="Microsoft Sans Serif"/>
          <w:b/>
          <w:sz w:val="52"/>
          <w:szCs w:val="52"/>
        </w:rPr>
        <w:t>летов ручной работы:</w:t>
      </w:r>
    </w:p>
    <w:tbl>
      <w:tblPr>
        <w:tblW w:w="4915" w:type="pct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1928"/>
        <w:gridCol w:w="2723"/>
      </w:tblGrid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Цепи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до 55 см.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55 см. +за 1 см.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FF0000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"Бисмарк"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1E72B1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EE572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т</w:t>
            </w:r>
            <w:r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 </w:t>
            </w:r>
            <w:r w:rsidR="00EE572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4 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200-00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"Якорная"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1E72B1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т 6000-00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"Кураж"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EE5723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от 4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"Картье"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FC6E44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т</w:t>
            </w: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 8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"Панцирная"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EE5723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от 6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"Королевская мантия"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от 8000-00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"Кардинал"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FC6E44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EE572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т 8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"Фараон"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51166" w:rsidRPr="001E72B1" w:rsidRDefault="00FC6E44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EE572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т 40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00-00</w:t>
            </w:r>
          </w:p>
        </w:tc>
        <w:tc>
          <w:tcPr>
            <w:tcW w:w="1479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200-00</w:t>
            </w:r>
          </w:p>
        </w:tc>
      </w:tr>
      <w:tr w:rsidR="00E05D3C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E05D3C" w:rsidRPr="001E72B1" w:rsidRDefault="006911A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 " К</w:t>
            </w:r>
            <w:r w:rsidR="00E05D3C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обра"                                          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05D3C" w:rsidRPr="001E72B1" w:rsidRDefault="00E05D3C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от 7000-00           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E05D3C" w:rsidRPr="001E72B1" w:rsidRDefault="00A42BE5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</w:t>
            </w:r>
            <w:r w:rsidR="00E05D3C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00-00</w:t>
            </w:r>
          </w:p>
        </w:tc>
      </w:tr>
      <w:tr w:rsidR="005C1E16" w:rsidRPr="001E72B1" w:rsidTr="00A42BE5">
        <w:trPr>
          <w:trHeight w:val="266"/>
          <w:jc w:val="center"/>
        </w:trPr>
        <w:tc>
          <w:tcPr>
            <w:tcW w:w="5000" w:type="pct"/>
            <w:gridSpan w:val="3"/>
            <w:shd w:val="clear" w:color="auto" w:fill="FFFFFF" w:themeFill="background1"/>
            <w:hideMark/>
          </w:tcPr>
          <w:p w:rsidR="005C1E16" w:rsidRPr="001E72B1" w:rsidRDefault="005C1E1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 </w:t>
            </w:r>
          </w:p>
        </w:tc>
      </w:tr>
      <w:tr w:rsidR="00EE5723" w:rsidRPr="001E72B1" w:rsidTr="00A42BE5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hideMark/>
          </w:tcPr>
          <w:p w:rsidR="00EE5723" w:rsidRPr="001E72B1" w:rsidRDefault="00EE5723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</w:p>
        </w:tc>
      </w:tr>
      <w:tr w:rsidR="00EE5723" w:rsidRPr="001E72B1" w:rsidTr="00A42BE5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hideMark/>
          </w:tcPr>
          <w:p w:rsidR="00EE5723" w:rsidRPr="001E72B1" w:rsidRDefault="00EE5723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</w:p>
        </w:tc>
      </w:tr>
      <w:tr w:rsidR="00C51166" w:rsidRPr="001E72B1" w:rsidTr="00A42BE5">
        <w:trPr>
          <w:trHeight w:val="298"/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Браслеты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до 22 см.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22 см. + за 1см.</w:t>
            </w:r>
          </w:p>
        </w:tc>
      </w:tr>
      <w:tr w:rsidR="00E05D3C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E05D3C" w:rsidRPr="001E72B1" w:rsidRDefault="00E05D3C" w:rsidP="00A42BE5">
            <w:pPr>
              <w:pStyle w:val="hh2"/>
              <w:jc w:val="both"/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E05D3C" w:rsidRPr="001E72B1" w:rsidRDefault="00E05D3C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1479" w:type="pct"/>
            <w:shd w:val="clear" w:color="auto" w:fill="FFFFFF" w:themeFill="background1"/>
            <w:hideMark/>
          </w:tcPr>
          <w:p w:rsidR="00E05D3C" w:rsidRPr="001E72B1" w:rsidRDefault="00E05D3C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"Бисмарк"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FC6E44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44217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т 3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200-00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"Якорная"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FC6E44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EE572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т 45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"Кураж"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FC6E44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т </w:t>
            </w:r>
            <w:r w:rsidR="0044217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"Картье"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FC6E44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44217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т </w:t>
            </w:r>
            <w:r w:rsidR="00EE572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4</w:t>
            </w:r>
            <w:r w:rsidR="0044217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5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"Панцирная"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FC6E44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т </w:t>
            </w:r>
            <w:r w:rsidR="00EE572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4</w:t>
            </w:r>
            <w:r w:rsidR="0044217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5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"Королевская мантия"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FC6E44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44217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т 5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"Кардинал"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FC6E44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т 5000-00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300-00</w:t>
            </w:r>
          </w:p>
        </w:tc>
      </w:tr>
      <w:tr w:rsidR="00C51166" w:rsidRPr="001E72B1" w:rsidTr="00A42BE5">
        <w:trPr>
          <w:trHeight w:val="252"/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"Фараон"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51166" w:rsidRPr="001E72B1" w:rsidRDefault="00FC6E44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о</w:t>
            </w:r>
            <w:r w:rsidR="00442173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т 30</w:t>
            </w:r>
            <w:r w:rsidR="00C51166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C51166" w:rsidRPr="001E72B1" w:rsidRDefault="00C5116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200-00</w:t>
            </w:r>
          </w:p>
        </w:tc>
      </w:tr>
      <w:tr w:rsidR="00E05D3C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E05D3C" w:rsidRPr="001E72B1" w:rsidRDefault="00E05D3C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2526" w:type="pct"/>
            <w:gridSpan w:val="2"/>
            <w:shd w:val="clear" w:color="auto" w:fill="FFFFFF" w:themeFill="background1"/>
            <w:hideMark/>
          </w:tcPr>
          <w:p w:rsidR="00E05D3C" w:rsidRPr="001E72B1" w:rsidRDefault="00E05D3C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</w:p>
        </w:tc>
      </w:tr>
      <w:tr w:rsidR="00334D4D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334D4D" w:rsidRPr="001E72B1" w:rsidRDefault="00334D4D" w:rsidP="00A42BE5">
            <w:pPr>
              <w:pStyle w:val="hh2"/>
              <w:jc w:val="both"/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</w:pPr>
          </w:p>
        </w:tc>
        <w:tc>
          <w:tcPr>
            <w:tcW w:w="2526" w:type="pct"/>
            <w:gridSpan w:val="2"/>
            <w:shd w:val="clear" w:color="auto" w:fill="FFFFFF" w:themeFill="background1"/>
            <w:hideMark/>
          </w:tcPr>
          <w:p w:rsidR="00334D4D" w:rsidRPr="001E72B1" w:rsidRDefault="00334D4D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</w:p>
        </w:tc>
      </w:tr>
      <w:tr w:rsidR="00E05D3C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E05D3C" w:rsidRPr="001E72B1" w:rsidRDefault="006911A6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" К</w:t>
            </w:r>
            <w:r w:rsidR="00A42BE5"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обра"                                          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42BE5" w:rsidRPr="001E72B1" w:rsidRDefault="001E72B1" w:rsidP="00A42BE5">
            <w:pPr>
              <w:pStyle w:val="hh2"/>
              <w:jc w:val="both"/>
              <w:rPr>
                <w:rFonts w:ascii="Palatino Linotype" w:hAnsi="Palatino Linotype" w:cs="Arial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от</w:t>
            </w:r>
            <w:r w:rsidR="00A42BE5"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 xml:space="preserve"> 4500-00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E05D3C" w:rsidRPr="001E72B1" w:rsidRDefault="00A42BE5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300-00</w:t>
            </w:r>
          </w:p>
        </w:tc>
      </w:tr>
      <w:tr w:rsidR="00A42BE5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A42BE5" w:rsidRPr="001E72B1" w:rsidRDefault="00A42BE5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" </w:t>
            </w: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 xml:space="preserve">Двойной </w:t>
            </w:r>
            <w:proofErr w:type="spellStart"/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бисмарк</w:t>
            </w:r>
            <w:proofErr w:type="spellEnd"/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42BE5" w:rsidRPr="001E72B1" w:rsidRDefault="001E72B1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от</w:t>
            </w:r>
            <w:r w:rsidR="00A42BE5"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 xml:space="preserve"> 4000-00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A42BE5" w:rsidRPr="001E72B1" w:rsidRDefault="00A42BE5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300-00</w:t>
            </w:r>
          </w:p>
        </w:tc>
      </w:tr>
      <w:tr w:rsidR="00E05D3C" w:rsidRPr="001E72B1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E05D3C" w:rsidRPr="001E72B1" w:rsidRDefault="00A42BE5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 xml:space="preserve">" </w:t>
            </w: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 xml:space="preserve">Тройной </w:t>
            </w:r>
            <w:proofErr w:type="spellStart"/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бисмарк</w:t>
            </w:r>
            <w:proofErr w:type="spellEnd"/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 xml:space="preserve"> </w:t>
            </w:r>
            <w:r w:rsidRPr="001E72B1"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  <w:t>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E05D3C" w:rsidRPr="001E72B1" w:rsidRDefault="001E72B1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от</w:t>
            </w:r>
            <w:r w:rsidR="00A42BE5"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 xml:space="preserve"> 5000-00</w:t>
            </w:r>
          </w:p>
        </w:tc>
        <w:tc>
          <w:tcPr>
            <w:tcW w:w="1479" w:type="pct"/>
            <w:shd w:val="clear" w:color="auto" w:fill="FFFFFF" w:themeFill="background1"/>
            <w:hideMark/>
          </w:tcPr>
          <w:p w:rsidR="00E05D3C" w:rsidRPr="001E72B1" w:rsidRDefault="00A42BE5" w:rsidP="00A42BE5">
            <w:pPr>
              <w:pStyle w:val="hh2"/>
              <w:jc w:val="both"/>
              <w:rPr>
                <w:rFonts w:ascii="Palatino Linotype" w:hAnsi="Palatino Linotype" w:cs="Arial"/>
                <w:b/>
                <w:color w:val="auto"/>
                <w:sz w:val="32"/>
                <w:szCs w:val="32"/>
              </w:rPr>
            </w:pPr>
            <w:r w:rsidRPr="001E72B1">
              <w:rPr>
                <w:rStyle w:val="a3"/>
                <w:rFonts w:ascii="Palatino Linotype" w:hAnsi="Palatino Linotype" w:cs="Arial"/>
                <w:color w:val="auto"/>
                <w:sz w:val="32"/>
                <w:szCs w:val="32"/>
              </w:rPr>
              <w:t>300-00</w:t>
            </w:r>
          </w:p>
        </w:tc>
      </w:tr>
      <w:tr w:rsidR="00E05D3C" w:rsidRPr="00442173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E05D3C" w:rsidRDefault="00E05D3C" w:rsidP="00A42BE5">
            <w:pPr>
              <w:pStyle w:val="hh2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26" w:type="pct"/>
            <w:gridSpan w:val="2"/>
            <w:shd w:val="clear" w:color="auto" w:fill="FFFFFF" w:themeFill="background1"/>
            <w:hideMark/>
          </w:tcPr>
          <w:p w:rsidR="00E05D3C" w:rsidRDefault="00E05D3C" w:rsidP="00A42BE5">
            <w:pPr>
              <w:pStyle w:val="hh2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637B8" w:rsidRPr="00442173" w:rsidTr="00A42BE5">
        <w:trPr>
          <w:jc w:val="center"/>
        </w:trPr>
        <w:tc>
          <w:tcPr>
            <w:tcW w:w="2474" w:type="pct"/>
            <w:shd w:val="clear" w:color="auto" w:fill="FFFFFF" w:themeFill="background1"/>
            <w:hideMark/>
          </w:tcPr>
          <w:p w:rsidR="00F637B8" w:rsidRPr="00442173" w:rsidRDefault="00F637B8" w:rsidP="00A42BE5">
            <w:pPr>
              <w:pStyle w:val="hh2"/>
              <w:jc w:val="both"/>
              <w:rPr>
                <w:rStyle w:val="a3"/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637B8" w:rsidRPr="00442173" w:rsidRDefault="00F637B8" w:rsidP="00A42BE5">
            <w:pPr>
              <w:pStyle w:val="hh2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79" w:type="pct"/>
            <w:shd w:val="clear" w:color="auto" w:fill="FFFFFF" w:themeFill="background1"/>
            <w:hideMark/>
          </w:tcPr>
          <w:p w:rsidR="00F637B8" w:rsidRPr="00442173" w:rsidRDefault="00F637B8" w:rsidP="00A42BE5">
            <w:pPr>
              <w:pStyle w:val="hh2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EF437C" w:rsidRDefault="005C1E16" w:rsidP="00FC6E44">
      <w:pPr>
        <w:pStyle w:val="hh2"/>
        <w:jc w:val="center"/>
        <w:rPr>
          <w:rFonts w:ascii="Arial" w:hAnsi="Arial" w:cs="Arial"/>
          <w:color w:val="auto"/>
          <w:sz w:val="28"/>
          <w:szCs w:val="28"/>
        </w:rPr>
      </w:pPr>
      <w:r w:rsidRPr="001E72B1">
        <w:rPr>
          <w:rFonts w:ascii="Arial" w:hAnsi="Arial" w:cs="Arial"/>
          <w:color w:val="auto"/>
          <w:sz w:val="28"/>
          <w:szCs w:val="28"/>
        </w:rPr>
        <w:t xml:space="preserve">Стоимость </w:t>
      </w:r>
      <w:r w:rsidRPr="001E72B1">
        <w:rPr>
          <w:rStyle w:val="a3"/>
          <w:rFonts w:ascii="Arial" w:hAnsi="Arial" w:cs="Arial"/>
          <w:b w:val="0"/>
          <w:color w:val="auto"/>
          <w:sz w:val="28"/>
          <w:szCs w:val="28"/>
        </w:rPr>
        <w:t>изготовления цепей</w:t>
      </w:r>
      <w:r w:rsidRPr="001E72B1">
        <w:rPr>
          <w:rFonts w:ascii="Arial" w:hAnsi="Arial" w:cs="Arial"/>
          <w:color w:val="auto"/>
          <w:sz w:val="28"/>
          <w:szCs w:val="28"/>
        </w:rPr>
        <w:t xml:space="preserve"> свыше 80 гр. и </w:t>
      </w:r>
      <w:r w:rsidRPr="001E72B1">
        <w:rPr>
          <w:rStyle w:val="a3"/>
          <w:rFonts w:ascii="Arial" w:hAnsi="Arial" w:cs="Arial"/>
          <w:b w:val="0"/>
          <w:color w:val="auto"/>
          <w:sz w:val="28"/>
          <w:szCs w:val="28"/>
        </w:rPr>
        <w:t>браслетов</w:t>
      </w:r>
      <w:r w:rsidRPr="001E72B1">
        <w:rPr>
          <w:rFonts w:ascii="Arial" w:hAnsi="Arial" w:cs="Arial"/>
          <w:color w:val="auto"/>
          <w:sz w:val="28"/>
          <w:szCs w:val="28"/>
        </w:rPr>
        <w:t xml:space="preserve"> свыше 60 гр. определяется по договоренности.</w:t>
      </w:r>
    </w:p>
    <w:p w:rsidR="006911A6" w:rsidRPr="00122FD6" w:rsidRDefault="006911A6" w:rsidP="00FC6E44">
      <w:pPr>
        <w:pStyle w:val="hh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22FD6">
        <w:rPr>
          <w:rFonts w:ascii="Arial" w:hAnsi="Arial" w:cs="Arial"/>
          <w:b/>
          <w:color w:val="auto"/>
          <w:sz w:val="28"/>
          <w:szCs w:val="28"/>
        </w:rPr>
        <w:t>По желанию заказчика можно установить замок коробочка на любое плетение 1000 руб</w:t>
      </w:r>
      <w:proofErr w:type="gramStart"/>
      <w:r w:rsidRPr="00122FD6">
        <w:rPr>
          <w:rFonts w:ascii="Arial" w:hAnsi="Arial" w:cs="Arial"/>
          <w:b/>
          <w:color w:val="auto"/>
          <w:sz w:val="28"/>
          <w:szCs w:val="28"/>
        </w:rPr>
        <w:t>.(</w:t>
      </w:r>
      <w:proofErr w:type="gramEnd"/>
      <w:r w:rsidRPr="00122FD6">
        <w:rPr>
          <w:rFonts w:ascii="Arial" w:hAnsi="Arial" w:cs="Arial"/>
          <w:b/>
          <w:color w:val="auto"/>
          <w:sz w:val="28"/>
          <w:szCs w:val="28"/>
        </w:rPr>
        <w:t xml:space="preserve"> д</w:t>
      </w:r>
      <w:r w:rsidR="00122FD6" w:rsidRPr="00122FD6">
        <w:rPr>
          <w:rFonts w:ascii="Arial" w:hAnsi="Arial" w:cs="Arial"/>
          <w:b/>
          <w:color w:val="auto"/>
          <w:sz w:val="28"/>
          <w:szCs w:val="28"/>
        </w:rPr>
        <w:t xml:space="preserve">обавляется </w:t>
      </w:r>
      <w:r w:rsidRPr="00122FD6">
        <w:rPr>
          <w:rFonts w:ascii="Arial" w:hAnsi="Arial" w:cs="Arial"/>
          <w:b/>
          <w:color w:val="auto"/>
          <w:sz w:val="28"/>
          <w:szCs w:val="28"/>
        </w:rPr>
        <w:t xml:space="preserve"> к стоимости </w:t>
      </w:r>
      <w:r w:rsidR="00122FD6" w:rsidRPr="00122FD6">
        <w:rPr>
          <w:rFonts w:ascii="Arial" w:hAnsi="Arial" w:cs="Arial"/>
          <w:b/>
          <w:color w:val="auto"/>
          <w:sz w:val="28"/>
          <w:szCs w:val="28"/>
        </w:rPr>
        <w:t>работы.)</w:t>
      </w:r>
    </w:p>
    <w:p w:rsidR="006911A6" w:rsidRPr="001E72B1" w:rsidRDefault="006911A6" w:rsidP="00FC6E44">
      <w:pPr>
        <w:pStyle w:val="hh2"/>
        <w:jc w:val="center"/>
        <w:rPr>
          <w:sz w:val="28"/>
          <w:szCs w:val="28"/>
        </w:rPr>
      </w:pPr>
    </w:p>
    <w:sectPr w:rsidR="006911A6" w:rsidRPr="001E72B1" w:rsidSect="00EF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E16"/>
    <w:rsid w:val="000303B6"/>
    <w:rsid w:val="000E1EBE"/>
    <w:rsid w:val="00122FD6"/>
    <w:rsid w:val="001E72B1"/>
    <w:rsid w:val="00334D4D"/>
    <w:rsid w:val="003423C4"/>
    <w:rsid w:val="003B54A1"/>
    <w:rsid w:val="00442173"/>
    <w:rsid w:val="005C1E16"/>
    <w:rsid w:val="006911A6"/>
    <w:rsid w:val="007D766C"/>
    <w:rsid w:val="00926114"/>
    <w:rsid w:val="009C50B7"/>
    <w:rsid w:val="00A42BE5"/>
    <w:rsid w:val="00C51166"/>
    <w:rsid w:val="00C732B6"/>
    <w:rsid w:val="00E05D3C"/>
    <w:rsid w:val="00E86B52"/>
    <w:rsid w:val="00EE5723"/>
    <w:rsid w:val="00EF437C"/>
    <w:rsid w:val="00F637B8"/>
    <w:rsid w:val="00FC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h2">
    <w:name w:val="hh2"/>
    <w:basedOn w:val="a"/>
    <w:rsid w:val="005C1E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DE6D8"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5C1E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C912-781F-41D0-9F04-29226065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Катя</cp:lastModifiedBy>
  <cp:revision>12</cp:revision>
  <dcterms:created xsi:type="dcterms:W3CDTF">2010-05-03T13:01:00Z</dcterms:created>
  <dcterms:modified xsi:type="dcterms:W3CDTF">2012-03-15T14:29:00Z</dcterms:modified>
</cp:coreProperties>
</file>